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D85FC8">
        <w:rPr>
          <w:rFonts w:ascii="Times New Roman" w:hAnsi="Times New Roman" w:cs="Times New Roman"/>
          <w:b/>
          <w:bCs/>
          <w:iCs/>
        </w:rPr>
        <w:t>SERVIÇOS NÃO CONTINUADOS</w:t>
      </w:r>
      <w:r w:rsidR="004F3AAA">
        <w:rPr>
          <w:rFonts w:ascii="Times New Roman" w:hAnsi="Times New Roman" w:cs="Times New Roman"/>
          <w:b/>
          <w:bCs/>
          <w:iCs/>
        </w:rPr>
        <w:t xml:space="preserve"> – OBJETO</w:t>
      </w:r>
      <w:r w:rsidR="005015C6">
        <w:rPr>
          <w:rFonts w:ascii="Times New Roman" w:hAnsi="Times New Roman" w:cs="Times New Roman"/>
          <w:b/>
          <w:bCs/>
          <w:iCs/>
        </w:rPr>
        <w:t xml:space="preserve"> E PRAZO</w:t>
      </w:r>
    </w:p>
    <w:p w:rsidR="00DC4E64" w:rsidRPr="00D562EA" w:rsidRDefault="00DC4E64" w:rsidP="009F4533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EE43DC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>do art.</w:t>
      </w:r>
      <w:r>
        <w:rPr>
          <w:rFonts w:ascii="Times New Roman" w:hAnsi="Times New Roman" w:cs="Times New Roman"/>
        </w:rPr>
        <w:t>65</w:t>
      </w:r>
      <w:r w:rsidRPr="00D562EA">
        <w:rPr>
          <w:rFonts w:ascii="Times New Roman" w:hAnsi="Times New Roman" w:cs="Times New Roman"/>
        </w:rPr>
        <w:t xml:space="preserve">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alínea </w:t>
      </w:r>
      <w:r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>
        <w:rPr>
          <w:rFonts w:ascii="Times New Roman" w:hAnsi="Times New Roman" w:cs="Times New Roman"/>
        </w:rPr>
        <w:t xml:space="preserve">, e §§ 1º e 2º, e do </w:t>
      </w:r>
      <w:r w:rsidRPr="00D562EA">
        <w:rPr>
          <w:rFonts w:ascii="Times New Roman" w:hAnsi="Times New Roman" w:cs="Times New Roman"/>
        </w:rPr>
        <w:t xml:space="preserve">art.57, §1º, inciso </w:t>
      </w:r>
      <w:r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</w:t>
      </w:r>
      <w:r>
        <w:rPr>
          <w:rFonts w:ascii="Times New Roman" w:hAnsi="Times New Roman" w:cs="Times New Roman"/>
          <w:color w:val="FF0000"/>
        </w:rPr>
        <w:t>...</w:t>
      </w:r>
      <w:r w:rsidRPr="00D562EA">
        <w:rPr>
          <w:rFonts w:ascii="Times New Roman" w:hAnsi="Times New Roman" w:cs="Times New Roman"/>
          <w:color w:val="FF0000"/>
        </w:rPr>
        <w:t>)</w:t>
      </w:r>
      <w:r w:rsidRPr="00D562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 </w:t>
      </w:r>
      <w:r w:rsidRPr="00D562EA">
        <w:rPr>
          <w:rFonts w:ascii="Times New Roman" w:hAnsi="Times New Roman" w:cs="Times New Roman"/>
        </w:rPr>
        <w:t>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 w:rsidR="00F700BD"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00535B" w:rsidRDefault="00237584" w:rsidP="008A7E2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AB0884">
        <w:rPr>
          <w:rFonts w:ascii="Times New Roman" w:hAnsi="Times New Roman" w:cs="Times New Roman"/>
          <w:bCs/>
          <w:color w:val="FF0000"/>
        </w:rPr>
        <w:t xml:space="preserve">O valor </w:t>
      </w:r>
      <w:r w:rsidR="001B332B">
        <w:rPr>
          <w:rFonts w:ascii="Times New Roman" w:hAnsi="Times New Roman" w:cs="Times New Roman"/>
          <w:bCs/>
          <w:color w:val="FF0000"/>
        </w:rPr>
        <w:t xml:space="preserve">global </w:t>
      </w:r>
      <w:r w:rsidRPr="00AB0884">
        <w:rPr>
          <w:rFonts w:ascii="Times New Roman" w:hAnsi="Times New Roman" w:cs="Times New Roman"/>
          <w:color w:val="FF0000"/>
        </w:rPr>
        <w:t>do Termo de Contrato</w:t>
      </w:r>
      <w:r w:rsidRPr="00AB0884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AB0884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AB0884">
        <w:rPr>
          <w:rFonts w:ascii="Times New Roman" w:hAnsi="Times New Roman" w:cs="Times New Roman"/>
          <w:bCs/>
          <w:color w:val="FF0000"/>
        </w:rPr>
        <w:t>por extenso...), passa a ser de R$ (...) (...por extenso...), em razão de (...acréscimo/diminuição...) quantitativo(a) equivalente a (...)%, mantidas as mesmas condições contratuais</w:t>
      </w:r>
      <w:r w:rsidR="004B3EC1" w:rsidRPr="00AB0884">
        <w:rPr>
          <w:rFonts w:ascii="Times New Roman" w:hAnsi="Times New Roman" w:cs="Times New Roman"/>
          <w:bCs/>
          <w:color w:val="FF0000"/>
        </w:rPr>
        <w:t>.</w:t>
      </w:r>
    </w:p>
    <w:p w:rsidR="001B332B" w:rsidRDefault="001B332B" w:rsidP="008A7E2A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OU</w:t>
      </w:r>
    </w:p>
    <w:p w:rsidR="001B332B" w:rsidRPr="001B332B" w:rsidRDefault="001B332B" w:rsidP="008A7E2A">
      <w:pPr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1B332B">
        <w:rPr>
          <w:rFonts w:ascii="Times New Roman" w:hAnsi="Times New Roman" w:cs="Times New Roman"/>
          <w:bCs/>
          <w:color w:val="FF0000"/>
        </w:rPr>
        <w:t xml:space="preserve">O valor mensal </w:t>
      </w:r>
      <w:r w:rsidRPr="001B332B">
        <w:rPr>
          <w:rFonts w:ascii="Times New Roman" w:hAnsi="Times New Roman" w:cs="Times New Roman"/>
          <w:color w:val="FF0000"/>
        </w:rPr>
        <w:t>do Termo de Contrato</w:t>
      </w:r>
      <w:r w:rsidRPr="001B332B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1B332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1B332B">
        <w:rPr>
          <w:rFonts w:ascii="Times New Roman" w:hAnsi="Times New Roman" w:cs="Times New Roman"/>
          <w:bCs/>
          <w:color w:val="FF0000"/>
        </w:rPr>
        <w:t>por extenso...),</w:t>
      </w:r>
      <w:r w:rsidRPr="001B332B">
        <w:rPr>
          <w:rFonts w:ascii="Times New Roman" w:hAnsi="Times New Roman" w:cs="Times New Roman"/>
          <w:color w:val="FF0000"/>
        </w:rPr>
        <w:t xml:space="preserve"> 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 xml:space="preserve">passa a ser de R$ (...) (...por extenso...), </w:t>
      </w:r>
      <w:r w:rsidRPr="001B332B">
        <w:rPr>
          <w:rFonts w:ascii="Times New Roman" w:hAnsi="Times New Roman" w:cs="Times New Roman"/>
          <w:color w:val="FF0000"/>
        </w:rPr>
        <w:t xml:space="preserve">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>em razão de (...acréscimo/diminuição...) quantitativo(a) equivalente a (...)%, mantidas as mesmas condições contratuais</w:t>
      </w:r>
      <w:r>
        <w:rPr>
          <w:rFonts w:ascii="Times New Roman" w:hAnsi="Times New Roman" w:cs="Times New Roman"/>
          <w:bCs/>
          <w:color w:val="FF0000"/>
        </w:rPr>
        <w:t>.</w:t>
      </w:r>
    </w:p>
    <w:p w:rsidR="001C1B42" w:rsidRPr="00AB0884" w:rsidRDefault="001C1B42" w:rsidP="008A7E2A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 w:rsidRPr="00AB0884">
        <w:rPr>
          <w:rFonts w:ascii="Times New Roman" w:hAnsi="Times New Roman" w:cs="Times New Roman"/>
          <w:bCs/>
          <w:color w:val="FF0000"/>
        </w:rPr>
        <w:t>OU</w:t>
      </w:r>
    </w:p>
    <w:p w:rsidR="00193876" w:rsidRPr="008A7E2A" w:rsidRDefault="00193876" w:rsidP="008A7E2A">
      <w:pPr>
        <w:pStyle w:val="PargrafodaLista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Cs/>
        </w:rPr>
      </w:pPr>
      <w:proofErr w:type="gramStart"/>
      <w:r w:rsidRPr="00AB0884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AB0884">
        <w:rPr>
          <w:rFonts w:ascii="Times New Roman" w:hAnsi="Times New Roman" w:cs="Times New Roman"/>
          <w:bCs/>
          <w:color w:val="FF0000"/>
        </w:rPr>
        <w:t xml:space="preserve">outros casos do art.65 da </w:t>
      </w:r>
      <w:r w:rsidRPr="00AB0884">
        <w:rPr>
          <w:rFonts w:ascii="Times New Roman" w:hAnsi="Times New Roman" w:cs="Times New Roman"/>
          <w:color w:val="FF0000"/>
        </w:rPr>
        <w:t>Lei Federal nº 8.666, de 1993...)</w:t>
      </w:r>
      <w:r w:rsidR="008267F5" w:rsidRPr="00AB0884">
        <w:rPr>
          <w:rFonts w:ascii="Times New Roman" w:hAnsi="Times New Roman" w:cs="Times New Roman"/>
        </w:rPr>
        <w:t>.</w:t>
      </w:r>
    </w:p>
    <w:p w:rsidR="008A7E2A" w:rsidRDefault="00B41D60" w:rsidP="008A7E2A">
      <w:pPr>
        <w:pStyle w:val="PargrafodaLista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prazo de vigência contratual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Pr="00D562EA">
        <w:rPr>
          <w:rFonts w:ascii="Times New Roman" w:hAnsi="Times New Roman" w:cs="Times New Roman"/>
          <w:bCs/>
        </w:rPr>
        <w:t xml:space="preserve"> </w:t>
      </w:r>
      <w:proofErr w:type="gramStart"/>
      <w:r w:rsidRPr="005677A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5677AB">
        <w:rPr>
          <w:rFonts w:ascii="Times New Roman" w:hAnsi="Times New Roman" w:cs="Times New Roman"/>
          <w:bCs/>
          <w:color w:val="FF0000"/>
        </w:rPr>
        <w:t>dias/meses...)</w:t>
      </w:r>
      <w:r w:rsidRPr="00D562EA">
        <w:rPr>
          <w:rFonts w:ascii="Times New Roman" w:hAnsi="Times New Roman" w:cs="Times New Roman"/>
          <w:bCs/>
        </w:rPr>
        <w:t xml:space="preserve"> consecutivos e ininterruptos, contados a partir da data do término do prazo anteriormente acordado</w:t>
      </w:r>
      <w:r>
        <w:rPr>
          <w:rFonts w:ascii="Times New Roman" w:hAnsi="Times New Roman" w:cs="Times New Roman"/>
          <w:bCs/>
        </w:rPr>
        <w:t>.</w:t>
      </w:r>
    </w:p>
    <w:p w:rsidR="00B41D60" w:rsidRPr="00D25D45" w:rsidRDefault="00B41D60" w:rsidP="00B41D60">
      <w:pPr>
        <w:numPr>
          <w:ilvl w:val="2"/>
          <w:numId w:val="7"/>
        </w:numPr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</w:t>
      </w:r>
      <w:r w:rsidRPr="00D562EA">
        <w:rPr>
          <w:rFonts w:ascii="Times New Roman" w:hAnsi="Times New Roman" w:cs="Times New Roman"/>
          <w:bCs/>
          <w:iCs/>
        </w:rPr>
        <w:t xml:space="preserve">prazo de </w:t>
      </w:r>
      <w:r>
        <w:rPr>
          <w:rFonts w:ascii="Times New Roman" w:hAnsi="Times New Roman" w:cs="Times New Roman"/>
          <w:bCs/>
          <w:iCs/>
        </w:rPr>
        <w:t xml:space="preserve">execução </w:t>
      </w:r>
      <w:r w:rsidRPr="00D562EA">
        <w:rPr>
          <w:rFonts w:ascii="Times New Roman" w:hAnsi="Times New Roman" w:cs="Times New Roman"/>
          <w:bCs/>
          <w:iCs/>
        </w:rPr>
        <w:t>do</w:t>
      </w:r>
      <w:r>
        <w:rPr>
          <w:rFonts w:ascii="Times New Roman" w:hAnsi="Times New Roman" w:cs="Times New Roman"/>
          <w:bCs/>
          <w:iCs/>
        </w:rPr>
        <w:t>(</w:t>
      </w:r>
      <w:r w:rsidRPr="00D562EA">
        <w:rPr>
          <w:rFonts w:ascii="Times New Roman" w:hAnsi="Times New Roman" w:cs="Times New Roman"/>
          <w:bCs/>
          <w:iCs/>
        </w:rPr>
        <w:t>s</w:t>
      </w:r>
      <w:r>
        <w:rPr>
          <w:rFonts w:ascii="Times New Roman" w:hAnsi="Times New Roman" w:cs="Times New Roman"/>
          <w:bCs/>
          <w:iCs/>
        </w:rPr>
        <w:t>)</w:t>
      </w:r>
      <w:r w:rsidRPr="00D562EA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serviço(s)</w:t>
      </w:r>
      <w:r w:rsidRPr="00D562EA">
        <w:rPr>
          <w:rFonts w:ascii="Times New Roman" w:hAnsi="Times New Roman" w:cs="Times New Roman"/>
          <w:bCs/>
        </w:rPr>
        <w:t xml:space="preserve">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Pr="00D562EA">
        <w:rPr>
          <w:rFonts w:ascii="Times New Roman" w:hAnsi="Times New Roman" w:cs="Times New Roman"/>
          <w:bCs/>
        </w:rPr>
        <w:t xml:space="preserve"> </w:t>
      </w:r>
      <w:proofErr w:type="gramStart"/>
      <w:r w:rsidRPr="005677A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5677AB">
        <w:rPr>
          <w:rFonts w:ascii="Times New Roman" w:hAnsi="Times New Roman" w:cs="Times New Roman"/>
          <w:bCs/>
          <w:color w:val="FF0000"/>
        </w:rPr>
        <w:t>dias/meses...)</w:t>
      </w:r>
      <w:r w:rsidRPr="00D562EA">
        <w:rPr>
          <w:rFonts w:ascii="Times New Roman" w:hAnsi="Times New Roman" w:cs="Times New Roman"/>
          <w:bCs/>
        </w:rPr>
        <w:t xml:space="preserve"> consecutivos e ininterruptos, contados a partir da data do término do prazo anteriorme</w:t>
      </w:r>
      <w:r>
        <w:rPr>
          <w:rFonts w:ascii="Times New Roman" w:hAnsi="Times New Roman" w:cs="Times New Roman"/>
          <w:bCs/>
        </w:rPr>
        <w:t xml:space="preserve">nte acordado, e </w:t>
      </w:r>
      <w:r w:rsidRPr="00815068">
        <w:rPr>
          <w:rFonts w:ascii="Times New Roman" w:hAnsi="Times New Roman" w:cs="Times New Roman"/>
        </w:rPr>
        <w:t xml:space="preserve">seguirá o seguinte </w:t>
      </w:r>
      <w:r w:rsidRPr="00815068">
        <w:rPr>
          <w:rFonts w:ascii="Times New Roman" w:hAnsi="Times New Roman" w:cs="Times New Roman"/>
          <w:iCs/>
        </w:rPr>
        <w:t>cronograma físico-financeiro</w:t>
      </w:r>
      <w:r>
        <w:rPr>
          <w:rFonts w:ascii="Times New Roman" w:hAnsi="Times New Roman" w:cs="Times New Roman"/>
          <w:iCs/>
        </w:rPr>
        <w:t>:</w:t>
      </w:r>
    </w:p>
    <w:p w:rsidR="00B41D60" w:rsidRPr="0019035D" w:rsidRDefault="00B41D60" w:rsidP="00B41D60">
      <w:pPr>
        <w:pStyle w:val="PargrafodaLista"/>
        <w:numPr>
          <w:ilvl w:val="3"/>
          <w:numId w:val="7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B41D60" w:rsidRPr="0019035D" w:rsidRDefault="00B41D60" w:rsidP="00B41D60">
      <w:pPr>
        <w:numPr>
          <w:ilvl w:val="3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B41D60" w:rsidRPr="0019035D" w:rsidRDefault="00B41D60" w:rsidP="00B41D60">
      <w:pPr>
        <w:numPr>
          <w:ilvl w:val="3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conclusão...).</w:t>
      </w:r>
    </w:p>
    <w:p w:rsidR="00217EDA" w:rsidRPr="00AB0884" w:rsidRDefault="00217EDA" w:rsidP="008A7E2A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AB0884">
        <w:rPr>
          <w:rFonts w:ascii="Times New Roman" w:hAnsi="Times New Roman" w:cs="Times New Roman"/>
          <w:b/>
          <w:iCs/>
          <w:color w:val="FF0000"/>
        </w:rPr>
        <w:t>CLÁUSULA SEGUNDA – DA DOTAÇÃO ORÇAMENTÁRIA</w:t>
      </w:r>
    </w:p>
    <w:p w:rsidR="001E6C89" w:rsidRPr="00AB0884" w:rsidRDefault="00FB3879" w:rsidP="008A7E2A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lastRenderedPageBreak/>
        <w:t>As despesas decorrentes do Termo Aditivo estão programadas em dotação orçamentária própria, prevista no orçamento do Estado de Alagoas, para o exercício de (20...), na classificação abaixo:</w:t>
      </w:r>
    </w:p>
    <w:p w:rsidR="00FB3879" w:rsidRPr="00AB0884" w:rsidRDefault="00FB3879" w:rsidP="008A7E2A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 xml:space="preserve">Gestão/Unidade:  </w:t>
      </w:r>
    </w:p>
    <w:p w:rsidR="00FB3879" w:rsidRPr="00AB0884" w:rsidRDefault="00FB3879" w:rsidP="00FB3879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 xml:space="preserve">Fonte: </w:t>
      </w:r>
    </w:p>
    <w:p w:rsidR="00FB3879" w:rsidRPr="00AB0884" w:rsidRDefault="00FB3879" w:rsidP="00FB3879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 xml:space="preserve">Programa de Trabalho:  </w:t>
      </w:r>
    </w:p>
    <w:p w:rsidR="00FB3879" w:rsidRPr="00AB0884" w:rsidRDefault="00FB3879" w:rsidP="00FB3879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 xml:space="preserve">Elemento de Despesa:  </w:t>
      </w:r>
    </w:p>
    <w:p w:rsidR="00FB3879" w:rsidRPr="00CB07D8" w:rsidRDefault="00FB3879" w:rsidP="00FB3879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>PI:</w:t>
      </w:r>
    </w:p>
    <w:p w:rsidR="00BA190D" w:rsidRPr="00D562EA" w:rsidRDefault="00BA190D" w:rsidP="001C1B42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1E6C89">
        <w:rPr>
          <w:rFonts w:ascii="Times New Roman" w:hAnsi="Times New Roman" w:cs="Times New Roman"/>
          <w:b/>
          <w:iCs/>
          <w:color w:val="auto"/>
        </w:rPr>
        <w:t>TERCEIRA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1C1B42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1C1B42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1E6C89">
        <w:rPr>
          <w:rFonts w:ascii="Times New Roman" w:hAnsi="Times New Roman" w:cs="Times New Roman"/>
          <w:b/>
          <w:iCs/>
          <w:color w:val="auto"/>
        </w:rPr>
        <w:t>QUARTA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1C1B42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153E68" w:rsidP="00BC3610">
    <w:pPr>
      <w:pStyle w:val="Rodap"/>
      <w:spacing w:before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215D20">
      <w:rPr>
        <w:rFonts w:ascii="Times New Roman" w:hAnsi="Times New Roman" w:cs="Times New Roman"/>
      </w:rPr>
      <w:t>4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Serviços Não Continuados</w:t>
    </w:r>
    <w:r w:rsidR="00BC3610" w:rsidRPr="00A66B9F">
      <w:rPr>
        <w:rFonts w:ascii="Times New Roman" w:hAnsi="Times New Roman" w:cs="Times New Roman"/>
      </w:rPr>
      <w:t xml:space="preserve"> </w:t>
    </w:r>
    <w:r w:rsidR="004C2050" w:rsidRPr="00A66B9F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</w:t>
    </w:r>
    <w:r w:rsidR="004F3AAA">
      <w:rPr>
        <w:rFonts w:ascii="Times New Roman" w:hAnsi="Times New Roman" w:cs="Times New Roman"/>
      </w:rPr>
      <w:t>Objeto</w:t>
    </w:r>
    <w:r w:rsidR="00215D20">
      <w:rPr>
        <w:rFonts w:ascii="Times New Roman" w:hAnsi="Times New Roman" w:cs="Times New Roman"/>
      </w:rPr>
      <w:t xml:space="preserve"> e Prazo</w:t>
    </w:r>
    <w:r w:rsidR="00BC3610"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3BA6AF6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94D4244"/>
    <w:multiLevelType w:val="multilevel"/>
    <w:tmpl w:val="9736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2DD0426"/>
    <w:multiLevelType w:val="multilevel"/>
    <w:tmpl w:val="C900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D3353"/>
    <w:rsid w:val="000D381E"/>
    <w:rsid w:val="000E6679"/>
    <w:rsid w:val="0011273B"/>
    <w:rsid w:val="00121341"/>
    <w:rsid w:val="0012779C"/>
    <w:rsid w:val="0014794E"/>
    <w:rsid w:val="00153972"/>
    <w:rsid w:val="00153BB9"/>
    <w:rsid w:val="00153E68"/>
    <w:rsid w:val="00155301"/>
    <w:rsid w:val="001618CB"/>
    <w:rsid w:val="0019035D"/>
    <w:rsid w:val="00193876"/>
    <w:rsid w:val="001B332B"/>
    <w:rsid w:val="001B366E"/>
    <w:rsid w:val="001C1B42"/>
    <w:rsid w:val="001E08DB"/>
    <w:rsid w:val="001E3B9E"/>
    <w:rsid w:val="001E6C89"/>
    <w:rsid w:val="001F73E8"/>
    <w:rsid w:val="002057C2"/>
    <w:rsid w:val="002142FA"/>
    <w:rsid w:val="00215D20"/>
    <w:rsid w:val="002167B0"/>
    <w:rsid w:val="00217EDA"/>
    <w:rsid w:val="00237584"/>
    <w:rsid w:val="00254283"/>
    <w:rsid w:val="0026208D"/>
    <w:rsid w:val="00275226"/>
    <w:rsid w:val="002777A1"/>
    <w:rsid w:val="0029470A"/>
    <w:rsid w:val="002A416A"/>
    <w:rsid w:val="002A4EDA"/>
    <w:rsid w:val="002D18B0"/>
    <w:rsid w:val="002D68C2"/>
    <w:rsid w:val="00315E43"/>
    <w:rsid w:val="0034157B"/>
    <w:rsid w:val="003425BC"/>
    <w:rsid w:val="003B21D2"/>
    <w:rsid w:val="003B68A1"/>
    <w:rsid w:val="003C2C49"/>
    <w:rsid w:val="003F33AF"/>
    <w:rsid w:val="00415CE8"/>
    <w:rsid w:val="00421E39"/>
    <w:rsid w:val="0044347E"/>
    <w:rsid w:val="00454FCB"/>
    <w:rsid w:val="00465CBA"/>
    <w:rsid w:val="004854A5"/>
    <w:rsid w:val="0049558F"/>
    <w:rsid w:val="004B3EC1"/>
    <w:rsid w:val="004C2050"/>
    <w:rsid w:val="004D3A48"/>
    <w:rsid w:val="004D6345"/>
    <w:rsid w:val="004E0FF8"/>
    <w:rsid w:val="004F3AAA"/>
    <w:rsid w:val="004F44BB"/>
    <w:rsid w:val="005015C6"/>
    <w:rsid w:val="005070F7"/>
    <w:rsid w:val="005075C6"/>
    <w:rsid w:val="005279CF"/>
    <w:rsid w:val="00555917"/>
    <w:rsid w:val="00563B13"/>
    <w:rsid w:val="005677AB"/>
    <w:rsid w:val="00587742"/>
    <w:rsid w:val="00595760"/>
    <w:rsid w:val="005A365B"/>
    <w:rsid w:val="005C7982"/>
    <w:rsid w:val="005F3303"/>
    <w:rsid w:val="006235C3"/>
    <w:rsid w:val="00645919"/>
    <w:rsid w:val="006465A2"/>
    <w:rsid w:val="00646C80"/>
    <w:rsid w:val="006675BE"/>
    <w:rsid w:val="00683C8B"/>
    <w:rsid w:val="006B6211"/>
    <w:rsid w:val="006C2233"/>
    <w:rsid w:val="006C4EA5"/>
    <w:rsid w:val="006D51C4"/>
    <w:rsid w:val="006E2909"/>
    <w:rsid w:val="006E2D67"/>
    <w:rsid w:val="006E46EF"/>
    <w:rsid w:val="006F31F8"/>
    <w:rsid w:val="00745B15"/>
    <w:rsid w:val="00754C44"/>
    <w:rsid w:val="007D421E"/>
    <w:rsid w:val="007E1056"/>
    <w:rsid w:val="007F4083"/>
    <w:rsid w:val="007F766F"/>
    <w:rsid w:val="008216BA"/>
    <w:rsid w:val="008267F5"/>
    <w:rsid w:val="00830347"/>
    <w:rsid w:val="0084202D"/>
    <w:rsid w:val="00852574"/>
    <w:rsid w:val="00857EF9"/>
    <w:rsid w:val="00860EB2"/>
    <w:rsid w:val="00862D90"/>
    <w:rsid w:val="008A236B"/>
    <w:rsid w:val="008A7E2A"/>
    <w:rsid w:val="008F3F28"/>
    <w:rsid w:val="008F4C07"/>
    <w:rsid w:val="00913733"/>
    <w:rsid w:val="00914804"/>
    <w:rsid w:val="00926B08"/>
    <w:rsid w:val="00937CD5"/>
    <w:rsid w:val="0095083A"/>
    <w:rsid w:val="00957ED1"/>
    <w:rsid w:val="00961316"/>
    <w:rsid w:val="009627ED"/>
    <w:rsid w:val="00993341"/>
    <w:rsid w:val="00993FF9"/>
    <w:rsid w:val="009A1EFD"/>
    <w:rsid w:val="009B4672"/>
    <w:rsid w:val="009C457C"/>
    <w:rsid w:val="009F0C60"/>
    <w:rsid w:val="009F4533"/>
    <w:rsid w:val="00A31CA1"/>
    <w:rsid w:val="00A3582C"/>
    <w:rsid w:val="00A464A2"/>
    <w:rsid w:val="00A66B9F"/>
    <w:rsid w:val="00AB0884"/>
    <w:rsid w:val="00AB44CD"/>
    <w:rsid w:val="00AB7B75"/>
    <w:rsid w:val="00B10A82"/>
    <w:rsid w:val="00B15E43"/>
    <w:rsid w:val="00B24FD8"/>
    <w:rsid w:val="00B306EB"/>
    <w:rsid w:val="00B31559"/>
    <w:rsid w:val="00B3656F"/>
    <w:rsid w:val="00B41D60"/>
    <w:rsid w:val="00B56C39"/>
    <w:rsid w:val="00B66C98"/>
    <w:rsid w:val="00B9212F"/>
    <w:rsid w:val="00B9667B"/>
    <w:rsid w:val="00BA190D"/>
    <w:rsid w:val="00BB50CF"/>
    <w:rsid w:val="00BC3610"/>
    <w:rsid w:val="00BE1C65"/>
    <w:rsid w:val="00C2719E"/>
    <w:rsid w:val="00C45AF3"/>
    <w:rsid w:val="00C50015"/>
    <w:rsid w:val="00C60B50"/>
    <w:rsid w:val="00C72B61"/>
    <w:rsid w:val="00C816E1"/>
    <w:rsid w:val="00C90F04"/>
    <w:rsid w:val="00C92C5A"/>
    <w:rsid w:val="00C93A1D"/>
    <w:rsid w:val="00CA3CE7"/>
    <w:rsid w:val="00CB07D8"/>
    <w:rsid w:val="00CB57EC"/>
    <w:rsid w:val="00CC2CCD"/>
    <w:rsid w:val="00CC789B"/>
    <w:rsid w:val="00CC7BC1"/>
    <w:rsid w:val="00CE58C9"/>
    <w:rsid w:val="00CE594C"/>
    <w:rsid w:val="00CF4AC2"/>
    <w:rsid w:val="00CF4C8F"/>
    <w:rsid w:val="00CF4CE8"/>
    <w:rsid w:val="00CF5A2E"/>
    <w:rsid w:val="00D15FE2"/>
    <w:rsid w:val="00D23B69"/>
    <w:rsid w:val="00D25D45"/>
    <w:rsid w:val="00D33695"/>
    <w:rsid w:val="00D35005"/>
    <w:rsid w:val="00D35443"/>
    <w:rsid w:val="00D450B6"/>
    <w:rsid w:val="00D562EA"/>
    <w:rsid w:val="00D85FC8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3085F"/>
    <w:rsid w:val="00E678CA"/>
    <w:rsid w:val="00EA0A95"/>
    <w:rsid w:val="00EC1739"/>
    <w:rsid w:val="00EC3EC0"/>
    <w:rsid w:val="00EC57B5"/>
    <w:rsid w:val="00EE43DC"/>
    <w:rsid w:val="00F12E92"/>
    <w:rsid w:val="00F1371F"/>
    <w:rsid w:val="00F52607"/>
    <w:rsid w:val="00F53A2C"/>
    <w:rsid w:val="00F5732F"/>
    <w:rsid w:val="00F631C0"/>
    <w:rsid w:val="00F700BD"/>
    <w:rsid w:val="00F773FF"/>
    <w:rsid w:val="00F94D05"/>
    <w:rsid w:val="00FA04E1"/>
    <w:rsid w:val="00FB3879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12</cp:revision>
  <dcterms:created xsi:type="dcterms:W3CDTF">2020-01-09T12:22:00Z</dcterms:created>
  <dcterms:modified xsi:type="dcterms:W3CDTF">2020-01-09T13:04:00Z</dcterms:modified>
</cp:coreProperties>
</file>